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C0158" w14:textId="77777777" w:rsidR="00513F5F" w:rsidRPr="00513F5F" w:rsidRDefault="00513F5F" w:rsidP="00513F5F">
      <w:pPr>
        <w:rPr>
          <w:rFonts w:ascii="Arial" w:hAnsi="Arial" w:cs="Arial"/>
          <w:lang w:val="de-DE"/>
        </w:rPr>
      </w:pPr>
      <w:r w:rsidRPr="000A0BE9">
        <w:rPr>
          <w:rFonts w:ascii="Arial" w:hAnsi="Arial" w:cs="Arial"/>
          <w:b/>
          <w:bCs/>
          <w:sz w:val="28"/>
          <w:szCs w:val="28"/>
          <w:lang w:val="de-DE"/>
        </w:rPr>
        <w:t>PRESSEMITTEILUNG</w:t>
      </w:r>
      <w:r w:rsidRPr="00513F5F">
        <w:rPr>
          <w:rFonts w:ascii="Arial" w:hAnsi="Arial" w:cs="Arial"/>
          <w:lang w:val="de-DE"/>
        </w:rPr>
        <w:br/>
      </w:r>
      <w:r w:rsidRPr="00513F5F">
        <w:rPr>
          <w:rFonts w:ascii="Arial" w:hAnsi="Arial" w:cs="Arial"/>
          <w:b/>
          <w:bCs/>
          <w:lang w:val="de-DE"/>
        </w:rPr>
        <w:t>Zur sofortigen Veröffentlichung</w:t>
      </w:r>
    </w:p>
    <w:p w14:paraId="57DC4C35" w14:textId="48544ABC" w:rsidR="00513F5F" w:rsidRPr="00513F5F" w:rsidRDefault="00513F5F" w:rsidP="00513F5F">
      <w:pPr>
        <w:rPr>
          <w:rFonts w:ascii="Arial" w:hAnsi="Arial" w:cs="Arial"/>
          <w:lang w:val="de-DE"/>
        </w:rPr>
      </w:pPr>
      <w:r w:rsidRPr="00513F5F">
        <w:rPr>
          <w:rFonts w:ascii="Arial" w:hAnsi="Arial" w:cs="Arial"/>
          <w:lang w:val="de-DE"/>
        </w:rPr>
        <w:t>Sandsund, Finnland / Taipe</w:t>
      </w:r>
      <w:r w:rsidR="000A0BE9">
        <w:rPr>
          <w:rFonts w:ascii="Arial" w:hAnsi="Arial" w:cs="Arial"/>
          <w:lang w:val="de-DE"/>
        </w:rPr>
        <w:t>i</w:t>
      </w:r>
      <w:r w:rsidRPr="00513F5F">
        <w:rPr>
          <w:rFonts w:ascii="Arial" w:hAnsi="Arial" w:cs="Arial"/>
          <w:lang w:val="de-DE"/>
        </w:rPr>
        <w:t>, Taiwan</w:t>
      </w:r>
      <w:r w:rsidRPr="00513F5F">
        <w:rPr>
          <w:rFonts w:ascii="Arial" w:hAnsi="Arial" w:cs="Arial"/>
          <w:lang w:val="de-DE"/>
        </w:rPr>
        <w:br/>
        <w:t>31.3.2026</w:t>
      </w:r>
    </w:p>
    <w:p w14:paraId="1901A0B9" w14:textId="77777777" w:rsidR="00147A09" w:rsidRDefault="00147A09" w:rsidP="00513F5F">
      <w:pPr>
        <w:rPr>
          <w:rFonts w:ascii="Arial" w:hAnsi="Arial" w:cs="Arial"/>
          <w:b/>
          <w:bCs/>
          <w:sz w:val="32"/>
          <w:szCs w:val="32"/>
          <w:lang w:val="de-DE"/>
        </w:rPr>
      </w:pPr>
    </w:p>
    <w:p w14:paraId="396472C8" w14:textId="63BB06D2" w:rsidR="00513F5F" w:rsidRPr="000A0BE9" w:rsidRDefault="00513F5F" w:rsidP="00513F5F">
      <w:pPr>
        <w:rPr>
          <w:rFonts w:ascii="Arial" w:hAnsi="Arial" w:cs="Arial"/>
          <w:sz w:val="32"/>
          <w:szCs w:val="32"/>
          <w:lang w:val="de-DE"/>
        </w:rPr>
      </w:pPr>
      <w:r w:rsidRPr="24752FAD">
        <w:rPr>
          <w:rFonts w:ascii="Arial" w:hAnsi="Arial" w:cs="Arial"/>
          <w:b/>
          <w:bCs/>
          <w:sz w:val="32"/>
          <w:szCs w:val="32"/>
          <w:lang w:val="de-DE"/>
        </w:rPr>
        <w:t xml:space="preserve">Herrmans stärkt sein globales Kundenangebot durch die Übernahme von </w:t>
      </w:r>
      <w:r w:rsidRPr="00FE5EF9">
        <w:rPr>
          <w:rFonts w:ascii="Arial" w:hAnsi="Arial" w:cs="Arial"/>
          <w:b/>
          <w:bCs/>
          <w:sz w:val="32"/>
          <w:szCs w:val="32"/>
          <w:lang w:val="de-DE"/>
        </w:rPr>
        <w:t>Roxims Technologie und Geschäft</w:t>
      </w:r>
    </w:p>
    <w:p w14:paraId="5D944137" w14:textId="7F136550" w:rsidR="00513F5F" w:rsidRPr="000A0BE9" w:rsidRDefault="00513F5F" w:rsidP="00513F5F">
      <w:pPr>
        <w:rPr>
          <w:rFonts w:ascii="Arial" w:hAnsi="Arial" w:cs="Arial"/>
          <w:lang w:val="de-DE"/>
        </w:rPr>
      </w:pPr>
      <w:r w:rsidRPr="24752FAD">
        <w:rPr>
          <w:rFonts w:ascii="Arial" w:hAnsi="Arial" w:cs="Arial"/>
          <w:lang w:val="de-DE"/>
        </w:rPr>
        <w:t xml:space="preserve">Herrmans Bike Components Ltd (Herrmans) freut sich, die Übernahme </w:t>
      </w:r>
      <w:r w:rsidRPr="00F94FB5">
        <w:rPr>
          <w:rFonts w:ascii="Arial" w:hAnsi="Arial" w:cs="Arial"/>
          <w:lang w:val="de-DE"/>
        </w:rPr>
        <w:t>der Technologie und des Geschäfts von ROXIM Technologies Inc. (Roxim), einem taiwanesisch</w:t>
      </w:r>
      <w:r w:rsidRPr="24752FAD">
        <w:rPr>
          <w:rFonts w:ascii="Arial" w:hAnsi="Arial" w:cs="Arial"/>
          <w:lang w:val="de-DE"/>
        </w:rPr>
        <w:t>en Entwickler von Fahrradbeleuchtungslösungen, bekannt zu geben. Mit diesem Schritt stärkt Herrmans sein Beleuchtungsangebot, baut seine Präsenz in Asien aus und macht einen weiteren wichtigen Schritt, um Fahrrad- und E-Bike-Kunden weltweit mit einem noch breiteren Lösungsangebot zu bedienen.</w:t>
      </w:r>
    </w:p>
    <w:p w14:paraId="1B96BDAA" w14:textId="32B9FF1F" w:rsidR="00513F5F" w:rsidRPr="000A0BE9" w:rsidRDefault="00513F5F" w:rsidP="00513F5F">
      <w:pPr>
        <w:rPr>
          <w:rFonts w:ascii="Arial" w:hAnsi="Arial" w:cs="Arial"/>
          <w:lang w:val="de-DE"/>
        </w:rPr>
      </w:pPr>
      <w:r w:rsidRPr="000A0BE9">
        <w:rPr>
          <w:rFonts w:ascii="Arial" w:hAnsi="Arial" w:cs="Arial"/>
          <w:lang w:val="de-DE"/>
        </w:rPr>
        <w:t xml:space="preserve">Die Übernahme bringt </w:t>
      </w:r>
      <w:r w:rsidR="006379B6" w:rsidRPr="002E09FD">
        <w:rPr>
          <w:rFonts w:ascii="Arial" w:hAnsi="Arial" w:cs="Arial"/>
          <w:lang w:val="de-DE"/>
        </w:rPr>
        <w:t>ein</w:t>
      </w:r>
      <w:r w:rsidR="00641339" w:rsidRPr="002E09FD">
        <w:rPr>
          <w:rFonts w:ascii="Arial" w:hAnsi="Arial" w:cs="Arial"/>
          <w:lang w:val="de-DE"/>
        </w:rPr>
        <w:t xml:space="preserve"> </w:t>
      </w:r>
      <w:r w:rsidR="00B30010" w:rsidRPr="002E09FD">
        <w:rPr>
          <w:rFonts w:ascii="Arial" w:hAnsi="Arial" w:cs="Arial"/>
          <w:lang w:val="de-DE"/>
        </w:rPr>
        <w:t>zus</w:t>
      </w:r>
      <w:r w:rsidR="00D7129C" w:rsidRPr="002E09FD">
        <w:rPr>
          <w:rFonts w:ascii="Arial" w:hAnsi="Arial" w:cs="Arial"/>
          <w:lang w:val="de-DE"/>
        </w:rPr>
        <w:t>ätzlich</w:t>
      </w:r>
      <w:r w:rsidR="008A739E" w:rsidRPr="002E09FD">
        <w:rPr>
          <w:rFonts w:ascii="Arial" w:hAnsi="Arial" w:cs="Arial"/>
          <w:lang w:val="de-DE"/>
        </w:rPr>
        <w:t>es</w:t>
      </w:r>
      <w:r w:rsidR="00C13C7F" w:rsidRPr="002E09FD">
        <w:rPr>
          <w:rFonts w:ascii="Arial" w:hAnsi="Arial" w:cs="Arial"/>
          <w:lang w:val="de-DE"/>
        </w:rPr>
        <w:t>,</w:t>
      </w:r>
      <w:r w:rsidR="00A308FB" w:rsidRPr="002E09FD">
        <w:rPr>
          <w:rFonts w:ascii="Arial" w:hAnsi="Arial" w:cs="Arial"/>
          <w:lang w:val="de-DE"/>
        </w:rPr>
        <w:t xml:space="preserve"> </w:t>
      </w:r>
      <w:r w:rsidRPr="002E09FD">
        <w:rPr>
          <w:rFonts w:ascii="Arial" w:hAnsi="Arial" w:cs="Arial"/>
          <w:lang w:val="de-DE"/>
        </w:rPr>
        <w:t>starkes Know</w:t>
      </w:r>
      <w:r w:rsidRPr="000A0BE9">
        <w:rPr>
          <w:rFonts w:ascii="Arial" w:hAnsi="Arial" w:cs="Arial"/>
          <w:lang w:val="de-DE"/>
        </w:rPr>
        <w:t xml:space="preserve">-how im Bereich Fahrradbeleuchtung sowie einen gemeinsamen Anspruch aus Finnland und Taiwan zusammen, zuverlässige, </w:t>
      </w:r>
      <w:r w:rsidRPr="00766574">
        <w:rPr>
          <w:rFonts w:ascii="Arial" w:hAnsi="Arial" w:cs="Arial"/>
          <w:lang w:val="de-DE"/>
        </w:rPr>
        <w:t>leistungsstarke Produkte für die Fahrerinnen und Fahrer von heute und morgen zu</w:t>
      </w:r>
      <w:r w:rsidR="000678AD" w:rsidRPr="00766574">
        <w:rPr>
          <w:rFonts w:ascii="Arial" w:hAnsi="Arial" w:cs="Arial"/>
          <w:lang w:val="de-DE"/>
        </w:rPr>
        <w:t xml:space="preserve"> </w:t>
      </w:r>
      <w:r w:rsidR="00154EC0" w:rsidRPr="00766574">
        <w:rPr>
          <w:rFonts w:ascii="Arial" w:hAnsi="Arial" w:cs="Arial"/>
          <w:lang w:val="de-DE"/>
        </w:rPr>
        <w:t>ent</w:t>
      </w:r>
      <w:r w:rsidR="00F61DB7" w:rsidRPr="00766574">
        <w:rPr>
          <w:rFonts w:ascii="Arial" w:hAnsi="Arial" w:cs="Arial"/>
          <w:lang w:val="de-DE"/>
        </w:rPr>
        <w:t>wic</w:t>
      </w:r>
      <w:r w:rsidR="00BC41EA" w:rsidRPr="00766574">
        <w:rPr>
          <w:rFonts w:ascii="Arial" w:hAnsi="Arial" w:cs="Arial"/>
          <w:lang w:val="de-DE"/>
        </w:rPr>
        <w:t>keln</w:t>
      </w:r>
      <w:r w:rsidRPr="00766574">
        <w:rPr>
          <w:rFonts w:ascii="Arial" w:hAnsi="Arial" w:cs="Arial"/>
          <w:lang w:val="de-DE"/>
        </w:rPr>
        <w:t xml:space="preserve">. Roxim </w:t>
      </w:r>
      <w:r w:rsidR="003E57F3" w:rsidRPr="00766574">
        <w:rPr>
          <w:rFonts w:ascii="Arial" w:hAnsi="Arial" w:cs="Arial"/>
          <w:lang w:val="de-DE"/>
        </w:rPr>
        <w:t xml:space="preserve">ergänzt </w:t>
      </w:r>
      <w:r w:rsidRPr="00766574">
        <w:rPr>
          <w:rFonts w:ascii="Arial" w:hAnsi="Arial" w:cs="Arial"/>
          <w:lang w:val="de-DE"/>
        </w:rPr>
        <w:t xml:space="preserve">das Unternehmen </w:t>
      </w:r>
      <w:r w:rsidR="00B90090" w:rsidRPr="00766574">
        <w:rPr>
          <w:rFonts w:ascii="Arial" w:hAnsi="Arial" w:cs="Arial"/>
          <w:lang w:val="de-DE"/>
        </w:rPr>
        <w:t xml:space="preserve">Herrmans </w:t>
      </w:r>
      <w:r w:rsidRPr="00766574">
        <w:rPr>
          <w:rFonts w:ascii="Arial" w:hAnsi="Arial" w:cs="Arial"/>
          <w:lang w:val="de-DE"/>
        </w:rPr>
        <w:t>um zusätzliche Expertise, Supply Chain und Produktkategorien, die weiteres Wachstum im Beleuchtungsbereich unterstützen und die Fähigkeit des Unternehmens stärken, auf unterschiedliche Kundenbedürfnisse und Marktsegmente zu reagieren</w:t>
      </w:r>
      <w:r w:rsidRPr="000A0BE9">
        <w:rPr>
          <w:rFonts w:ascii="Arial" w:hAnsi="Arial" w:cs="Arial"/>
          <w:lang w:val="de-DE"/>
        </w:rPr>
        <w:t>.</w:t>
      </w:r>
    </w:p>
    <w:p w14:paraId="00F6DEB4" w14:textId="77777777" w:rsidR="00513F5F" w:rsidRPr="00513F5F" w:rsidRDefault="00513F5F" w:rsidP="00513F5F">
      <w:pPr>
        <w:rPr>
          <w:rFonts w:ascii="Arial" w:hAnsi="Arial" w:cs="Arial"/>
          <w:i/>
          <w:iCs/>
          <w:lang w:val="de-DE"/>
        </w:rPr>
      </w:pPr>
      <w:r w:rsidRPr="00513F5F">
        <w:rPr>
          <w:rFonts w:ascii="Arial" w:hAnsi="Arial" w:cs="Arial"/>
          <w:i/>
          <w:iCs/>
          <w:lang w:val="de-DE"/>
        </w:rPr>
        <w:t xml:space="preserve">„Roxim ist eine sehr willkommene Ergänzung für Herrmans, und dieser Schritt passt perfekt zu unserer Strategie, unsere Position in Asien zu stärken, um unsere globalen Kunden zu unterstützen. Wir freuen uns, Roxim unter unserem Dach willkommen zu heißen, und sehen großes Potenzial in dem, was wir gemeinsam aufbauen können. Dies erweitert unser Angebot und bringt wertvolle Expertise, starkes Produkt-Know-how sowie ein gemeinsames Engagement zusammen, Kunden mit großartigen Fahrradbeleuchtungslösungen zu bedienen“, </w:t>
      </w:r>
      <w:r w:rsidRPr="000A0BE9">
        <w:rPr>
          <w:rFonts w:ascii="Arial" w:hAnsi="Arial" w:cs="Arial"/>
          <w:lang w:val="de-DE"/>
        </w:rPr>
        <w:t>sagte Dan Liljeqvist, CEO von Herrmans Bike Components.</w:t>
      </w:r>
    </w:p>
    <w:p w14:paraId="19CA5EDC" w14:textId="77777777" w:rsidR="00513F5F" w:rsidRPr="000A0BE9" w:rsidRDefault="00513F5F" w:rsidP="00513F5F">
      <w:pPr>
        <w:rPr>
          <w:rFonts w:ascii="Arial" w:hAnsi="Arial" w:cs="Arial"/>
          <w:lang w:val="de-DE"/>
        </w:rPr>
      </w:pPr>
      <w:r w:rsidRPr="000A0BE9">
        <w:rPr>
          <w:rFonts w:ascii="Arial" w:hAnsi="Arial" w:cs="Arial"/>
          <w:lang w:val="de-DE"/>
        </w:rPr>
        <w:t>Für Roxim ist die Transaktion ein natürlicher nächster Schritt und bietet dem Geschäft und seiner Expertise ein verlässliches neues Zuhause sowie eine zuverlässige Fortführung für die Kunden.</w:t>
      </w:r>
    </w:p>
    <w:p w14:paraId="03A5CBA2" w14:textId="77777777" w:rsidR="00513F5F" w:rsidRPr="00513F5F" w:rsidRDefault="00513F5F" w:rsidP="00513F5F">
      <w:pPr>
        <w:rPr>
          <w:rFonts w:ascii="Arial" w:hAnsi="Arial" w:cs="Arial"/>
          <w:i/>
          <w:iCs/>
          <w:lang w:val="de-DE"/>
        </w:rPr>
      </w:pPr>
      <w:r w:rsidRPr="00513F5F">
        <w:rPr>
          <w:rFonts w:ascii="Arial" w:hAnsi="Arial" w:cs="Arial"/>
          <w:i/>
          <w:iCs/>
          <w:lang w:val="de-DE"/>
        </w:rPr>
        <w:t xml:space="preserve">„Nach vielen Jahren im Geschäft freue ich mich, Roxim an Herrmans zu übergeben. Es ist ein gutes Gefühl zu wissen, dass die Expertise, die Produkte und das Vermächtnis des Unternehmens in guten Händen als Teil eines starken und angesehenen Akteurs in der Fahrradindustrie weitergeführt werden. Ich bin überzeugt, dass die Kunden in guten Händen sind und dass die Entwicklung weitergeht, und möchte mich bei allen Kunden für die gute Zusammenarbeit bedanken“, </w:t>
      </w:r>
      <w:r w:rsidRPr="000A0BE9">
        <w:rPr>
          <w:rFonts w:ascii="Arial" w:hAnsi="Arial" w:cs="Arial"/>
          <w:lang w:val="de-DE"/>
        </w:rPr>
        <w:t>sagte Jerry Liu, Gründer und CEO von Roxim.</w:t>
      </w:r>
    </w:p>
    <w:p w14:paraId="0A81BD31" w14:textId="77777777" w:rsidR="00513F5F" w:rsidRPr="000A0BE9" w:rsidRDefault="00513F5F" w:rsidP="00513F5F">
      <w:pPr>
        <w:rPr>
          <w:rFonts w:ascii="Arial" w:hAnsi="Arial" w:cs="Arial"/>
          <w:lang w:val="de-DE"/>
        </w:rPr>
      </w:pPr>
      <w:r w:rsidRPr="000A0BE9">
        <w:rPr>
          <w:rFonts w:ascii="Arial" w:hAnsi="Arial" w:cs="Arial"/>
          <w:lang w:val="de-DE"/>
        </w:rPr>
        <w:t>Der Übergang läuft auf Hochtouren, und ab dem 1. Mai 2026 übernimmt Herrmans das Geschäft. Um einen reibungslosen Übergang für unsere Kunden sicherzustellen, wird die aktuelle Produktion während einer Übergangszeit in der bestehenden Fabrik fortgeführt und schrittweise in den Raum Taichung verlagert.</w:t>
      </w:r>
    </w:p>
    <w:p w14:paraId="2E43A687" w14:textId="77777777" w:rsidR="00513F5F" w:rsidRPr="00513F5F" w:rsidRDefault="00513F5F" w:rsidP="00513F5F">
      <w:pPr>
        <w:rPr>
          <w:rFonts w:ascii="Arial" w:hAnsi="Arial" w:cs="Arial"/>
          <w:i/>
          <w:iCs/>
          <w:lang w:val="de-DE"/>
        </w:rPr>
      </w:pPr>
      <w:r w:rsidRPr="00513F5F">
        <w:rPr>
          <w:rFonts w:ascii="Arial" w:hAnsi="Arial" w:cs="Arial"/>
          <w:i/>
          <w:iCs/>
          <w:lang w:val="de-DE"/>
        </w:rPr>
        <w:t xml:space="preserve">„Taiwan ist ein wichtiger Knotenpunkt in der globalen Fahrradindustrie, und die Übernahme stärkt die Position von Herrmans in diesem wichtigen Umfeld sowie unsere Fähigkeit, globale Kunden mit lokaler R&amp;D und Produktion zu bedienen. Mit Roxim als Teil der Gruppe gewinnt Herrmans zusätzliche Produktentwicklungs- und Kooperationsmöglichkeiten in der Nähe vieler Kunden und Partner in der Fahrradindustrie. Herrmans ist fest entschlossen, einen reibungslosen und unterbrechungsfreien Übergang für alle bestehenden Kunden sicherzustellen, mit fortlaufender Unterstützung für laufende Projekte und zukünftige Entwicklungen“, </w:t>
      </w:r>
      <w:r w:rsidRPr="000A0BE9">
        <w:rPr>
          <w:rFonts w:ascii="Arial" w:hAnsi="Arial" w:cs="Arial"/>
          <w:lang w:val="de-DE"/>
        </w:rPr>
        <w:t>sagte Jimmy Lin, General Manager Herrmans Asia.</w:t>
      </w:r>
    </w:p>
    <w:p w14:paraId="74586131" w14:textId="5DCC76B2" w:rsidR="00513F5F" w:rsidRPr="000A0BE9" w:rsidRDefault="00513F5F" w:rsidP="00513F5F">
      <w:pPr>
        <w:rPr>
          <w:rFonts w:ascii="Arial" w:hAnsi="Arial" w:cs="Arial"/>
          <w:lang w:val="de-DE"/>
        </w:rPr>
      </w:pPr>
      <w:r w:rsidRPr="00344FFB">
        <w:rPr>
          <w:rFonts w:ascii="Arial" w:hAnsi="Arial" w:cs="Arial"/>
          <w:lang w:val="de-DE"/>
        </w:rPr>
        <w:t xml:space="preserve">Die Übernahme spiegelt das kontinuierliche Engagement von Herrmans wider, sein </w:t>
      </w:r>
      <w:r w:rsidR="007A0209" w:rsidRPr="00344FFB">
        <w:rPr>
          <w:rFonts w:ascii="Arial" w:hAnsi="Arial" w:cs="Arial"/>
          <w:lang w:val="de-DE"/>
        </w:rPr>
        <w:t>P</w:t>
      </w:r>
      <w:r w:rsidR="00A074B2" w:rsidRPr="00344FFB">
        <w:rPr>
          <w:rFonts w:ascii="Arial" w:hAnsi="Arial" w:cs="Arial"/>
          <w:lang w:val="de-DE"/>
        </w:rPr>
        <w:t>roduk</w:t>
      </w:r>
      <w:r w:rsidR="001A3B16" w:rsidRPr="00344FFB">
        <w:rPr>
          <w:rFonts w:ascii="Arial" w:hAnsi="Arial" w:cs="Arial"/>
          <w:lang w:val="de-DE"/>
        </w:rPr>
        <w:t>tan</w:t>
      </w:r>
      <w:r w:rsidR="002650E3" w:rsidRPr="00344FFB">
        <w:rPr>
          <w:rFonts w:ascii="Arial" w:hAnsi="Arial" w:cs="Arial"/>
          <w:lang w:val="de-DE"/>
        </w:rPr>
        <w:t>gebot</w:t>
      </w:r>
      <w:r w:rsidR="00E023A0" w:rsidRPr="00344FFB">
        <w:rPr>
          <w:rFonts w:ascii="Arial" w:hAnsi="Arial" w:cs="Arial"/>
          <w:lang w:val="de-DE"/>
        </w:rPr>
        <w:t xml:space="preserve"> </w:t>
      </w:r>
      <w:r w:rsidRPr="00344FFB">
        <w:rPr>
          <w:rFonts w:ascii="Arial" w:hAnsi="Arial" w:cs="Arial"/>
          <w:lang w:val="de-DE"/>
        </w:rPr>
        <w:t>so weiterzuentwickeln, dass Innovation, Kundennutzen und langfristige Wettbewerbsfähigkeit unterstützt werden. Mit dem Beginn dieser neuen Phase liegt der Fokus darauf, die Zusammenarbeit</w:t>
      </w:r>
      <w:r w:rsidR="005D17B4" w:rsidRPr="00344FFB">
        <w:rPr>
          <w:rFonts w:ascii="Arial" w:hAnsi="Arial" w:cs="Arial"/>
          <w:lang w:val="de-DE"/>
        </w:rPr>
        <w:t xml:space="preserve"> </w:t>
      </w:r>
      <w:r w:rsidR="005512B9" w:rsidRPr="00344FFB">
        <w:rPr>
          <w:rFonts w:ascii="Arial" w:hAnsi="Arial" w:cs="Arial"/>
          <w:lang w:val="de-DE"/>
        </w:rPr>
        <w:t>weit</w:t>
      </w:r>
      <w:r w:rsidR="00593B00" w:rsidRPr="00344FFB">
        <w:rPr>
          <w:rFonts w:ascii="Arial" w:hAnsi="Arial" w:cs="Arial"/>
          <w:lang w:val="de-DE"/>
        </w:rPr>
        <w:t xml:space="preserve">er zu </w:t>
      </w:r>
      <w:r w:rsidR="000B01AA">
        <w:rPr>
          <w:rFonts w:ascii="Arial" w:hAnsi="Arial" w:cs="Arial"/>
          <w:lang w:val="de-DE"/>
        </w:rPr>
        <w:t>ver</w:t>
      </w:r>
      <w:r w:rsidR="00593B00" w:rsidRPr="00344FFB">
        <w:rPr>
          <w:rFonts w:ascii="Arial" w:hAnsi="Arial" w:cs="Arial"/>
          <w:lang w:val="de-DE"/>
        </w:rPr>
        <w:t>b</w:t>
      </w:r>
      <w:r w:rsidR="00886B7A" w:rsidRPr="00344FFB">
        <w:rPr>
          <w:rFonts w:ascii="Arial" w:hAnsi="Arial" w:cs="Arial"/>
          <w:lang w:val="de-DE"/>
        </w:rPr>
        <w:t>e</w:t>
      </w:r>
      <w:r w:rsidR="001735C6" w:rsidRPr="00344FFB">
        <w:rPr>
          <w:rFonts w:ascii="Arial" w:hAnsi="Arial" w:cs="Arial"/>
          <w:lang w:val="de-DE"/>
        </w:rPr>
        <w:t>ssern</w:t>
      </w:r>
      <w:r w:rsidRPr="00344FFB">
        <w:rPr>
          <w:rFonts w:ascii="Arial" w:hAnsi="Arial" w:cs="Arial"/>
          <w:lang w:val="de-DE"/>
        </w:rPr>
        <w:t xml:space="preserve"> und die komplementären Stärken in den Bereichen Produktentwicklung, Beleuchtungskompetenz und Kundensupport bestmöglich zu nutzen.</w:t>
      </w:r>
      <w:r w:rsidR="000A0BE9">
        <w:rPr>
          <w:rFonts w:ascii="Arial" w:hAnsi="Arial" w:cs="Arial"/>
          <w:lang w:val="de-DE"/>
        </w:rPr>
        <w:br/>
      </w:r>
    </w:p>
    <w:p w14:paraId="7D959CAE" w14:textId="0198FB1C" w:rsidR="00513F5F" w:rsidRDefault="00513F5F" w:rsidP="00513F5F">
      <w:pPr>
        <w:rPr>
          <w:rFonts w:ascii="Arial" w:hAnsi="Arial" w:cs="Arial"/>
          <w:i/>
          <w:iCs/>
          <w:lang w:val="de-DE"/>
        </w:rPr>
      </w:pPr>
      <w:r w:rsidRPr="00513F5F">
        <w:rPr>
          <w:rFonts w:ascii="Arial" w:hAnsi="Arial" w:cs="Arial"/>
          <w:b/>
          <w:bCs/>
          <w:i/>
          <w:iCs/>
          <w:lang w:val="de-DE"/>
        </w:rPr>
        <w:t>Kontakt für weitere Informationen:</w:t>
      </w:r>
      <w:r w:rsidR="000A0BE9">
        <w:rPr>
          <w:rFonts w:ascii="Arial" w:hAnsi="Arial" w:cs="Arial"/>
          <w:b/>
          <w:bCs/>
          <w:i/>
          <w:iCs/>
          <w:lang w:val="de-DE"/>
        </w:rPr>
        <w:br/>
      </w:r>
      <w:r w:rsidRPr="00513F5F">
        <w:rPr>
          <w:rFonts w:ascii="Arial" w:hAnsi="Arial" w:cs="Arial"/>
          <w:i/>
          <w:iCs/>
          <w:lang w:val="de-DE"/>
        </w:rPr>
        <w:br/>
        <w:t>Dan Liljeqvist</w:t>
      </w:r>
      <w:r w:rsidRPr="00513F5F">
        <w:rPr>
          <w:rFonts w:ascii="Arial" w:hAnsi="Arial" w:cs="Arial"/>
          <w:i/>
          <w:iCs/>
          <w:lang w:val="de-DE"/>
        </w:rPr>
        <w:br/>
        <w:t>CEO</w:t>
      </w:r>
      <w:r w:rsidRPr="00513F5F">
        <w:rPr>
          <w:rFonts w:ascii="Arial" w:hAnsi="Arial" w:cs="Arial"/>
          <w:i/>
          <w:iCs/>
          <w:lang w:val="de-DE"/>
        </w:rPr>
        <w:br/>
        <w:t>+358 50 523 9515</w:t>
      </w:r>
      <w:r w:rsidRPr="00513F5F">
        <w:rPr>
          <w:rFonts w:ascii="Arial" w:hAnsi="Arial" w:cs="Arial"/>
          <w:i/>
          <w:iCs/>
          <w:lang w:val="de-DE"/>
        </w:rPr>
        <w:br/>
      </w:r>
      <w:hyperlink r:id="rId7" w:history="1">
        <w:r w:rsidR="000A0BE9" w:rsidRPr="00F052C3">
          <w:rPr>
            <w:rStyle w:val="Hyperlink"/>
            <w:rFonts w:ascii="Arial" w:hAnsi="Arial" w:cs="Arial"/>
            <w:i/>
            <w:iCs/>
            <w:lang w:val="de-DE"/>
          </w:rPr>
          <w:t>dan.liljeqvist@herrmans.eu</w:t>
        </w:r>
      </w:hyperlink>
      <w:r w:rsidR="000A0BE9">
        <w:rPr>
          <w:rFonts w:ascii="Arial" w:hAnsi="Arial" w:cs="Arial"/>
          <w:i/>
          <w:iCs/>
          <w:lang w:val="de-DE"/>
        </w:rPr>
        <w:br/>
      </w:r>
      <w:r w:rsidRPr="00513F5F">
        <w:rPr>
          <w:rFonts w:ascii="Arial" w:hAnsi="Arial" w:cs="Arial"/>
          <w:i/>
          <w:iCs/>
          <w:lang w:val="de-DE"/>
        </w:rPr>
        <w:br/>
        <w:t>Jimmy Lin</w:t>
      </w:r>
      <w:r w:rsidRPr="00513F5F">
        <w:rPr>
          <w:rFonts w:ascii="Arial" w:hAnsi="Arial" w:cs="Arial"/>
          <w:i/>
          <w:iCs/>
          <w:lang w:val="de-DE"/>
        </w:rPr>
        <w:br/>
        <w:t>General Manager, Herrmans Asia</w:t>
      </w:r>
      <w:r w:rsidRPr="00513F5F">
        <w:rPr>
          <w:rFonts w:ascii="Arial" w:hAnsi="Arial" w:cs="Arial"/>
          <w:i/>
          <w:iCs/>
          <w:lang w:val="de-DE"/>
        </w:rPr>
        <w:br/>
        <w:t>+886 4 3707 7189</w:t>
      </w:r>
      <w:r w:rsidRPr="00513F5F">
        <w:rPr>
          <w:rFonts w:ascii="Arial" w:hAnsi="Arial" w:cs="Arial"/>
          <w:i/>
          <w:iCs/>
          <w:lang w:val="de-DE"/>
        </w:rPr>
        <w:br/>
      </w:r>
      <w:hyperlink r:id="rId8" w:history="1">
        <w:r w:rsidR="00CC00C2" w:rsidRPr="00614DAC">
          <w:rPr>
            <w:rStyle w:val="Hyperlink"/>
            <w:rFonts w:ascii="Arial" w:hAnsi="Arial" w:cs="Arial"/>
            <w:i/>
            <w:iCs/>
            <w:lang w:val="de-DE"/>
          </w:rPr>
          <w:t>jimmy.lin@herrmans.eu</w:t>
        </w:r>
      </w:hyperlink>
    </w:p>
    <w:p w14:paraId="6FA8BBD0" w14:textId="709D26BF" w:rsidR="00513F5F" w:rsidRPr="000A0BE9" w:rsidRDefault="000A0BE9" w:rsidP="00513F5F">
      <w:pPr>
        <w:rPr>
          <w:rFonts w:ascii="Arial" w:hAnsi="Arial" w:cs="Arial"/>
          <w:i/>
          <w:iCs/>
          <w:sz w:val="20"/>
          <w:szCs w:val="20"/>
          <w:lang w:val="de-DE"/>
        </w:rPr>
      </w:pPr>
      <w:r>
        <w:rPr>
          <w:rFonts w:ascii="Arial" w:hAnsi="Arial" w:cs="Arial"/>
          <w:b/>
          <w:bCs/>
          <w:i/>
          <w:iCs/>
          <w:lang w:val="de-DE"/>
        </w:rPr>
        <w:br/>
      </w:r>
      <w:r w:rsidR="00513F5F" w:rsidRPr="00513F5F">
        <w:rPr>
          <w:rFonts w:ascii="Arial" w:hAnsi="Arial" w:cs="Arial"/>
          <w:b/>
          <w:bCs/>
          <w:i/>
          <w:iCs/>
          <w:lang w:val="de-DE"/>
        </w:rPr>
        <w:t>Über Roxim</w:t>
      </w:r>
      <w:r w:rsidR="00513F5F" w:rsidRPr="00513F5F">
        <w:rPr>
          <w:rFonts w:ascii="Arial" w:hAnsi="Arial" w:cs="Arial"/>
          <w:i/>
          <w:iCs/>
          <w:lang w:val="de-DE"/>
        </w:rPr>
        <w:br/>
      </w:r>
      <w:r w:rsidR="00513F5F" w:rsidRPr="000A0BE9">
        <w:rPr>
          <w:rFonts w:ascii="Arial" w:hAnsi="Arial" w:cs="Arial"/>
          <w:i/>
          <w:iCs/>
          <w:sz w:val="20"/>
          <w:szCs w:val="20"/>
          <w:lang w:val="de-DE"/>
        </w:rPr>
        <w:t>ROXIM Technologies Inc. ist ein taiwanesischer Entwickler von Fahrradbeleuchtungslösungen, gegründet im Jahr 2009 und mit Hauptsitz in New Taipei City. Das Unternehmen hat sich auf Front- und Rückleuchten, batteriebetriebene Leuchten sowie verwandte Beleuchtungstechnologien für den Fahrrad- und E-Bike-Markt konzentriert. Im Laufe der Jahre hat Roxim Expertise in der Entwicklung von Beleuchtungslösungen aufgebaut, die Sicherheit, Sichtbarkeit, Funktionalität und Design für ein breites Spektrum an Fahrradanwendungen vereinen. Mit seinem Hintergrund im Bereich Fahrradbeleuchtung und seiner engen Verbindung zur asiatischen Fahrradindustrie ist Roxim ein geschätzter Partner für Kunden, die zuverlässige und praktische Fahrradbeleuchtungslösungen suchen.</w:t>
      </w:r>
    </w:p>
    <w:p w14:paraId="373A1D77" w14:textId="50B7590C" w:rsidR="00513F5F" w:rsidRPr="00513F5F" w:rsidRDefault="000A0BE9" w:rsidP="00513F5F">
      <w:pPr>
        <w:rPr>
          <w:rFonts w:ascii="Arial" w:hAnsi="Arial" w:cs="Arial"/>
          <w:i/>
          <w:iCs/>
          <w:lang w:val="de-DE"/>
        </w:rPr>
      </w:pPr>
      <w:r>
        <w:rPr>
          <w:rFonts w:ascii="Arial" w:hAnsi="Arial" w:cs="Arial"/>
          <w:b/>
          <w:bCs/>
          <w:i/>
          <w:iCs/>
          <w:lang w:val="de-DE"/>
        </w:rPr>
        <w:br/>
      </w:r>
      <w:r w:rsidR="00513F5F" w:rsidRPr="00513F5F">
        <w:rPr>
          <w:rFonts w:ascii="Arial" w:hAnsi="Arial" w:cs="Arial"/>
          <w:b/>
          <w:bCs/>
          <w:i/>
          <w:iCs/>
          <w:lang w:val="de-DE"/>
        </w:rPr>
        <w:t>Über Herrmans Bike Components</w:t>
      </w:r>
    </w:p>
    <w:p w14:paraId="0772DCEA" w14:textId="7CDEB6FE" w:rsidR="00013155" w:rsidRPr="000A0BE9" w:rsidRDefault="00513F5F" w:rsidP="000D7CD5">
      <w:pPr>
        <w:rPr>
          <w:rFonts w:ascii="Arial" w:hAnsi="Arial" w:cs="Arial"/>
          <w:sz w:val="20"/>
          <w:szCs w:val="20"/>
          <w:lang w:val="en-GB"/>
        </w:rPr>
      </w:pPr>
      <w:r w:rsidRPr="000A0BE9">
        <w:rPr>
          <w:rFonts w:ascii="Arial" w:hAnsi="Arial" w:cs="Arial"/>
          <w:i/>
          <w:iCs/>
          <w:sz w:val="20"/>
          <w:szCs w:val="20"/>
          <w:lang w:val="de-DE"/>
        </w:rPr>
        <w:t>Herrmans Bike Components Ltd ist ein führender europäischer Pionier in der Entwicklung innovativer und nachhaltiger Komponenten für die Fahrradindustrie wie Leuchten, Griffe, Kettenschützer, Reflektoren und Felgenbänder. Mit über 65 Jahren Erfahrung arbeitet Herrmans eng mit Fahrradherstellern zusammen, um den Anforderungen von heute und den Chancen von morgen gerecht zu werden.</w:t>
      </w:r>
      <w:r w:rsidRPr="000A0BE9">
        <w:rPr>
          <w:rFonts w:ascii="Arial" w:hAnsi="Arial" w:cs="Arial"/>
          <w:i/>
          <w:iCs/>
          <w:sz w:val="20"/>
          <w:szCs w:val="20"/>
          <w:lang w:val="de-DE"/>
        </w:rPr>
        <w:br/>
        <w:t>Unsere Mission ist es, innovative und nachhaltige Fahrradkomponenten durch Zusammenarbeit zu entwickeln, modernste Fertigung anzubieten und unsere Kunden mit vollem Einsatz auf ihrem Weg zu begleiten.</w:t>
      </w:r>
      <w:r w:rsidRPr="000A0BE9">
        <w:rPr>
          <w:rFonts w:ascii="Arial" w:hAnsi="Arial" w:cs="Arial"/>
          <w:i/>
          <w:iCs/>
          <w:sz w:val="20"/>
          <w:szCs w:val="20"/>
          <w:lang w:val="de-DE"/>
        </w:rPr>
        <w:br/>
        <w:t>Herrmans Bike Components Ltd hat seinen Hauptsitz in Jakobstad, Finnland, und beschäftigt rund 110 Mitarbeitende in Finnland, Deutschland und Taiwan.</w:t>
      </w:r>
      <w:r w:rsidRPr="000A0BE9">
        <w:rPr>
          <w:rFonts w:ascii="Arial" w:hAnsi="Arial" w:cs="Arial"/>
          <w:i/>
          <w:iCs/>
          <w:sz w:val="20"/>
          <w:szCs w:val="20"/>
          <w:lang w:val="de-DE"/>
        </w:rPr>
        <w:br/>
      </w:r>
      <w:hyperlink r:id="rId9" w:tgtFrame="_new" w:history="1">
        <w:r w:rsidRPr="000A0BE9">
          <w:rPr>
            <w:rStyle w:val="Hyperlink"/>
            <w:rFonts w:ascii="Arial" w:hAnsi="Arial" w:cs="Arial"/>
            <w:i/>
            <w:iCs/>
            <w:sz w:val="20"/>
            <w:szCs w:val="20"/>
          </w:rPr>
          <w:t>www.herrmans.eu</w:t>
        </w:r>
      </w:hyperlink>
    </w:p>
    <w:sectPr w:rsidR="00013155" w:rsidRPr="000A0BE9" w:rsidSect="00147A09">
      <w:headerReference w:type="default" r:id="rId10"/>
      <w:footerReference w:type="default" r:id="rId11"/>
      <w:pgSz w:w="11906" w:h="16838"/>
      <w:pgMar w:top="1440"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9D359A" w14:textId="77777777" w:rsidR="00181069" w:rsidRDefault="00181069" w:rsidP="000D7CD5">
      <w:pPr>
        <w:spacing w:after="0" w:line="240" w:lineRule="auto"/>
      </w:pPr>
      <w:r>
        <w:separator/>
      </w:r>
    </w:p>
  </w:endnote>
  <w:endnote w:type="continuationSeparator" w:id="0">
    <w:p w14:paraId="0346D11D" w14:textId="77777777" w:rsidR="00181069" w:rsidRDefault="00181069" w:rsidP="000D7C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0C61CF36" w14:paraId="12068EB3" w14:textId="77777777" w:rsidTr="0C61CF36">
      <w:trPr>
        <w:trHeight w:val="300"/>
      </w:trPr>
      <w:tc>
        <w:tcPr>
          <w:tcW w:w="3005" w:type="dxa"/>
        </w:tcPr>
        <w:p w14:paraId="702D8339" w14:textId="56D4170D" w:rsidR="0C61CF36" w:rsidRDefault="0C61CF36" w:rsidP="0C61CF36">
          <w:pPr>
            <w:pStyle w:val="Header"/>
            <w:ind w:left="-115"/>
          </w:pPr>
        </w:p>
      </w:tc>
      <w:tc>
        <w:tcPr>
          <w:tcW w:w="3005" w:type="dxa"/>
        </w:tcPr>
        <w:p w14:paraId="3796E89F" w14:textId="4F910E75" w:rsidR="0C61CF36" w:rsidRDefault="0C61CF36" w:rsidP="0C61CF36">
          <w:pPr>
            <w:pStyle w:val="Header"/>
            <w:jc w:val="center"/>
          </w:pPr>
        </w:p>
      </w:tc>
      <w:tc>
        <w:tcPr>
          <w:tcW w:w="3005" w:type="dxa"/>
        </w:tcPr>
        <w:p w14:paraId="1AB76691" w14:textId="595B2AA1" w:rsidR="0C61CF36" w:rsidRDefault="0C61CF36" w:rsidP="0C61CF36">
          <w:pPr>
            <w:pStyle w:val="Header"/>
            <w:ind w:right="-115"/>
            <w:jc w:val="right"/>
          </w:pPr>
        </w:p>
      </w:tc>
    </w:tr>
  </w:tbl>
  <w:p w14:paraId="195351C2" w14:textId="01308232" w:rsidR="0C61CF36" w:rsidRDefault="0C61CF36" w:rsidP="0C61CF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EFDC0A" w14:textId="77777777" w:rsidR="00181069" w:rsidRDefault="00181069" w:rsidP="000D7CD5">
      <w:pPr>
        <w:spacing w:after="0" w:line="240" w:lineRule="auto"/>
      </w:pPr>
      <w:r>
        <w:separator/>
      </w:r>
    </w:p>
  </w:footnote>
  <w:footnote w:type="continuationSeparator" w:id="0">
    <w:p w14:paraId="56009F03" w14:textId="77777777" w:rsidR="00181069" w:rsidRDefault="00181069" w:rsidP="000D7C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5150E" w14:textId="3131D850" w:rsidR="00073D8E" w:rsidRDefault="0C61CF36">
    <w:r>
      <w:rPr>
        <w:noProof/>
      </w:rPr>
      <w:drawing>
        <wp:inline distT="0" distB="0" distL="0" distR="0" wp14:anchorId="0BDC3E95" wp14:editId="66F54F12">
          <wp:extent cx="2372810" cy="609895"/>
          <wp:effectExtent l="0" t="0" r="0" b="0"/>
          <wp:docPr id="1470609287" name="Picture 1" descr="A black text on a white background&#10;&#10;AI-generated content may be incorrect.">
            <a:extLst xmlns:a="http://schemas.openxmlformats.org/drawingml/2006/main">
              <a:ext uri="{FF2B5EF4-FFF2-40B4-BE49-F238E27FC236}">
                <a16:creationId xmlns:a16="http://schemas.microsoft.com/office/drawing/2014/main" id="{329BFCFB-0133-4AF0-AE72-08E56D08E5B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5252259" name="Picture 1" descr="A black text on a white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405343" cy="618257"/>
                  </a:xfrm>
                  <a:prstGeom prst="rect">
                    <a:avLst/>
                  </a:prstGeom>
                </pic:spPr>
              </pic:pic>
            </a:graphicData>
          </a:graphic>
        </wp:inline>
      </w:drawing>
    </w:r>
  </w:p>
  <w:p w14:paraId="484A0C79" w14:textId="77777777" w:rsidR="00073D8E" w:rsidRDefault="00073D8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730D1"/>
    <w:multiLevelType w:val="hybridMultilevel"/>
    <w:tmpl w:val="ED6016F0"/>
    <w:lvl w:ilvl="0" w:tplc="3AB80660">
      <w:start w:val="128"/>
      <w:numFmt w:val="bullet"/>
      <w:lvlText w:val="-"/>
      <w:lvlJc w:val="left"/>
      <w:pPr>
        <w:ind w:left="720" w:hanging="360"/>
      </w:pPr>
      <w:rPr>
        <w:rFonts w:ascii="Arial" w:eastAsiaTheme="minorHAnsi"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11746097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CD5"/>
    <w:rsid w:val="00013155"/>
    <w:rsid w:val="00064354"/>
    <w:rsid w:val="000678AD"/>
    <w:rsid w:val="00073D8E"/>
    <w:rsid w:val="0007651C"/>
    <w:rsid w:val="00076B2B"/>
    <w:rsid w:val="00081A35"/>
    <w:rsid w:val="00085C69"/>
    <w:rsid w:val="000947A0"/>
    <w:rsid w:val="0009521C"/>
    <w:rsid w:val="000A0BE9"/>
    <w:rsid w:val="000B01AA"/>
    <w:rsid w:val="000C314C"/>
    <w:rsid w:val="000C593A"/>
    <w:rsid w:val="000D7CD5"/>
    <w:rsid w:val="000E58A7"/>
    <w:rsid w:val="000E7D0D"/>
    <w:rsid w:val="000F3090"/>
    <w:rsid w:val="000F745E"/>
    <w:rsid w:val="0011340E"/>
    <w:rsid w:val="00116BF4"/>
    <w:rsid w:val="00147A09"/>
    <w:rsid w:val="0015185B"/>
    <w:rsid w:val="00154EC0"/>
    <w:rsid w:val="00157532"/>
    <w:rsid w:val="00162EC3"/>
    <w:rsid w:val="00171705"/>
    <w:rsid w:val="001735C6"/>
    <w:rsid w:val="001743AB"/>
    <w:rsid w:val="00181069"/>
    <w:rsid w:val="00181FEF"/>
    <w:rsid w:val="00186235"/>
    <w:rsid w:val="0019197F"/>
    <w:rsid w:val="001A3B16"/>
    <w:rsid w:val="001A5132"/>
    <w:rsid w:val="001A531F"/>
    <w:rsid w:val="001E7AB5"/>
    <w:rsid w:val="001F537D"/>
    <w:rsid w:val="0022091B"/>
    <w:rsid w:val="002219C6"/>
    <w:rsid w:val="00221FA7"/>
    <w:rsid w:val="00230E4F"/>
    <w:rsid w:val="00236149"/>
    <w:rsid w:val="002535AC"/>
    <w:rsid w:val="00253DAA"/>
    <w:rsid w:val="002650E3"/>
    <w:rsid w:val="002677DA"/>
    <w:rsid w:val="00283901"/>
    <w:rsid w:val="00284CC2"/>
    <w:rsid w:val="002956C8"/>
    <w:rsid w:val="002A0814"/>
    <w:rsid w:val="002E09FD"/>
    <w:rsid w:val="003121B9"/>
    <w:rsid w:val="003147E4"/>
    <w:rsid w:val="00330FEE"/>
    <w:rsid w:val="00344FFB"/>
    <w:rsid w:val="0034609E"/>
    <w:rsid w:val="00347B7C"/>
    <w:rsid w:val="00350F99"/>
    <w:rsid w:val="00387173"/>
    <w:rsid w:val="00390356"/>
    <w:rsid w:val="00396406"/>
    <w:rsid w:val="00397EEE"/>
    <w:rsid w:val="003B2A8D"/>
    <w:rsid w:val="003C112B"/>
    <w:rsid w:val="003C1CB3"/>
    <w:rsid w:val="003D6B3C"/>
    <w:rsid w:val="003E3476"/>
    <w:rsid w:val="003E4C46"/>
    <w:rsid w:val="003E57F3"/>
    <w:rsid w:val="003E5EB6"/>
    <w:rsid w:val="00405018"/>
    <w:rsid w:val="00422A34"/>
    <w:rsid w:val="00443A3B"/>
    <w:rsid w:val="004523BA"/>
    <w:rsid w:val="00465AA4"/>
    <w:rsid w:val="00466711"/>
    <w:rsid w:val="00481E61"/>
    <w:rsid w:val="004874AB"/>
    <w:rsid w:val="0049120D"/>
    <w:rsid w:val="004D009C"/>
    <w:rsid w:val="004D512A"/>
    <w:rsid w:val="004E5E82"/>
    <w:rsid w:val="004F031D"/>
    <w:rsid w:val="00500C48"/>
    <w:rsid w:val="00505B52"/>
    <w:rsid w:val="00506242"/>
    <w:rsid w:val="00513F5F"/>
    <w:rsid w:val="00525FE3"/>
    <w:rsid w:val="005326E0"/>
    <w:rsid w:val="00541E90"/>
    <w:rsid w:val="005512B9"/>
    <w:rsid w:val="0056488C"/>
    <w:rsid w:val="005650F6"/>
    <w:rsid w:val="00570EB9"/>
    <w:rsid w:val="00593B00"/>
    <w:rsid w:val="005B624B"/>
    <w:rsid w:val="005C230A"/>
    <w:rsid w:val="005C2FB7"/>
    <w:rsid w:val="005D17B4"/>
    <w:rsid w:val="00611078"/>
    <w:rsid w:val="006379B6"/>
    <w:rsid w:val="00641339"/>
    <w:rsid w:val="006635C4"/>
    <w:rsid w:val="006C13E3"/>
    <w:rsid w:val="006D2178"/>
    <w:rsid w:val="0070122B"/>
    <w:rsid w:val="007035A2"/>
    <w:rsid w:val="00704B7C"/>
    <w:rsid w:val="00745810"/>
    <w:rsid w:val="00766574"/>
    <w:rsid w:val="007A0209"/>
    <w:rsid w:val="007A48DF"/>
    <w:rsid w:val="007A4A4F"/>
    <w:rsid w:val="007B3DD2"/>
    <w:rsid w:val="007C2578"/>
    <w:rsid w:val="007C4514"/>
    <w:rsid w:val="007C696D"/>
    <w:rsid w:val="007C6B4F"/>
    <w:rsid w:val="007D4948"/>
    <w:rsid w:val="007D6BFD"/>
    <w:rsid w:val="007E18AB"/>
    <w:rsid w:val="00811424"/>
    <w:rsid w:val="00816EA5"/>
    <w:rsid w:val="00822304"/>
    <w:rsid w:val="00825A3A"/>
    <w:rsid w:val="00834E1C"/>
    <w:rsid w:val="0085277E"/>
    <w:rsid w:val="0086283B"/>
    <w:rsid w:val="0086331A"/>
    <w:rsid w:val="008649EC"/>
    <w:rsid w:val="00870BA2"/>
    <w:rsid w:val="00876BFA"/>
    <w:rsid w:val="00884BFE"/>
    <w:rsid w:val="00886B7A"/>
    <w:rsid w:val="008871E9"/>
    <w:rsid w:val="008906D5"/>
    <w:rsid w:val="00890E90"/>
    <w:rsid w:val="008959F5"/>
    <w:rsid w:val="008A1F2A"/>
    <w:rsid w:val="008A739E"/>
    <w:rsid w:val="008D4E13"/>
    <w:rsid w:val="00900F83"/>
    <w:rsid w:val="009179BC"/>
    <w:rsid w:val="00922F9B"/>
    <w:rsid w:val="00925F17"/>
    <w:rsid w:val="00934EC9"/>
    <w:rsid w:val="0094748E"/>
    <w:rsid w:val="00971E13"/>
    <w:rsid w:val="0099364E"/>
    <w:rsid w:val="009A0504"/>
    <w:rsid w:val="009A0BC2"/>
    <w:rsid w:val="009A31B4"/>
    <w:rsid w:val="009B1F4C"/>
    <w:rsid w:val="009E025A"/>
    <w:rsid w:val="009E6FFA"/>
    <w:rsid w:val="00A074B2"/>
    <w:rsid w:val="00A11C26"/>
    <w:rsid w:val="00A11D5C"/>
    <w:rsid w:val="00A12DC8"/>
    <w:rsid w:val="00A308FB"/>
    <w:rsid w:val="00A31E30"/>
    <w:rsid w:val="00A41652"/>
    <w:rsid w:val="00A42C30"/>
    <w:rsid w:val="00A96448"/>
    <w:rsid w:val="00AA1F1D"/>
    <w:rsid w:val="00AB3F85"/>
    <w:rsid w:val="00AC248D"/>
    <w:rsid w:val="00AD246D"/>
    <w:rsid w:val="00AE5BFF"/>
    <w:rsid w:val="00AF5737"/>
    <w:rsid w:val="00B01CF8"/>
    <w:rsid w:val="00B30010"/>
    <w:rsid w:val="00B35700"/>
    <w:rsid w:val="00B5335C"/>
    <w:rsid w:val="00B7607C"/>
    <w:rsid w:val="00B90090"/>
    <w:rsid w:val="00B9627D"/>
    <w:rsid w:val="00BA4461"/>
    <w:rsid w:val="00BB39C5"/>
    <w:rsid w:val="00BB452B"/>
    <w:rsid w:val="00BB53EC"/>
    <w:rsid w:val="00BC41EA"/>
    <w:rsid w:val="00BD1167"/>
    <w:rsid w:val="00BD25FD"/>
    <w:rsid w:val="00BD614A"/>
    <w:rsid w:val="00C000CC"/>
    <w:rsid w:val="00C01E22"/>
    <w:rsid w:val="00C13C7F"/>
    <w:rsid w:val="00C4336C"/>
    <w:rsid w:val="00C616CE"/>
    <w:rsid w:val="00C870F0"/>
    <w:rsid w:val="00C954F5"/>
    <w:rsid w:val="00CC00C2"/>
    <w:rsid w:val="00CC3797"/>
    <w:rsid w:val="00CC5D2A"/>
    <w:rsid w:val="00CC7629"/>
    <w:rsid w:val="00CD2258"/>
    <w:rsid w:val="00D023C0"/>
    <w:rsid w:val="00D17A3D"/>
    <w:rsid w:val="00D24AF0"/>
    <w:rsid w:val="00D2603F"/>
    <w:rsid w:val="00D268FF"/>
    <w:rsid w:val="00D2715C"/>
    <w:rsid w:val="00D44DA4"/>
    <w:rsid w:val="00D50232"/>
    <w:rsid w:val="00D655ED"/>
    <w:rsid w:val="00D67DDE"/>
    <w:rsid w:val="00D707C3"/>
    <w:rsid w:val="00D7129C"/>
    <w:rsid w:val="00D72783"/>
    <w:rsid w:val="00D95AB6"/>
    <w:rsid w:val="00DC7DB5"/>
    <w:rsid w:val="00DD3831"/>
    <w:rsid w:val="00DE20D6"/>
    <w:rsid w:val="00DE2950"/>
    <w:rsid w:val="00DF20F1"/>
    <w:rsid w:val="00E023A0"/>
    <w:rsid w:val="00E14B08"/>
    <w:rsid w:val="00E179FB"/>
    <w:rsid w:val="00E34069"/>
    <w:rsid w:val="00E41520"/>
    <w:rsid w:val="00E442B3"/>
    <w:rsid w:val="00E70F40"/>
    <w:rsid w:val="00E90218"/>
    <w:rsid w:val="00EA212C"/>
    <w:rsid w:val="00EA46D1"/>
    <w:rsid w:val="00EA5AA8"/>
    <w:rsid w:val="00EB1AB9"/>
    <w:rsid w:val="00EC4710"/>
    <w:rsid w:val="00EE3B0D"/>
    <w:rsid w:val="00F0776C"/>
    <w:rsid w:val="00F43DB7"/>
    <w:rsid w:val="00F61DB7"/>
    <w:rsid w:val="00F62FFD"/>
    <w:rsid w:val="00F63B2F"/>
    <w:rsid w:val="00F66EA8"/>
    <w:rsid w:val="00F94FB5"/>
    <w:rsid w:val="00FA3285"/>
    <w:rsid w:val="00FB4EAF"/>
    <w:rsid w:val="00FC38FA"/>
    <w:rsid w:val="00FE35CA"/>
    <w:rsid w:val="00FE5EF9"/>
    <w:rsid w:val="00FF13C0"/>
    <w:rsid w:val="0C61CF36"/>
    <w:rsid w:val="0CCB64F0"/>
    <w:rsid w:val="0F1040F3"/>
    <w:rsid w:val="24752FAD"/>
    <w:rsid w:val="4017DE6B"/>
    <w:rsid w:val="7619030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5B124F50"/>
  <w15:chartTrackingRefBased/>
  <w15:docId w15:val="{34690444-C69F-47C2-85AE-74054A025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000D7C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uiPriority w:val="9"/>
    <w:semiHidden/>
    <w:unhideWhenUsed/>
    <w:qFormat/>
    <w:rsid w:val="000D7C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uiPriority w:val="9"/>
    <w:semiHidden/>
    <w:unhideWhenUsed/>
    <w:qFormat/>
    <w:rsid w:val="000D7CD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uiPriority w:val="9"/>
    <w:semiHidden/>
    <w:unhideWhenUsed/>
    <w:qFormat/>
    <w:rsid w:val="000D7CD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uiPriority w:val="9"/>
    <w:semiHidden/>
    <w:unhideWhenUsed/>
    <w:qFormat/>
    <w:rsid w:val="000D7CD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uiPriority w:val="9"/>
    <w:semiHidden/>
    <w:unhideWhenUsed/>
    <w:qFormat/>
    <w:rsid w:val="000D7CD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uiPriority w:val="9"/>
    <w:semiHidden/>
    <w:unhideWhenUsed/>
    <w:qFormat/>
    <w:rsid w:val="000D7CD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uiPriority w:val="9"/>
    <w:semiHidden/>
    <w:unhideWhenUsed/>
    <w:qFormat/>
    <w:rsid w:val="000D7CD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uiPriority w:val="9"/>
    <w:semiHidden/>
    <w:unhideWhenUsed/>
    <w:qFormat/>
    <w:rsid w:val="000D7CD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7CD5"/>
    <w:pPr>
      <w:ind w:left="720"/>
      <w:contextualSpacing/>
    </w:pPr>
  </w:style>
  <w:style w:type="character" w:styleId="IntenseEmphasis">
    <w:name w:val="Intense Emphasis"/>
    <w:basedOn w:val="DefaultParagraphFont"/>
    <w:uiPriority w:val="21"/>
    <w:qFormat/>
    <w:rsid w:val="000D7CD5"/>
    <w:rPr>
      <w:i/>
      <w:iCs/>
      <w:color w:val="0F4761" w:themeColor="accent1" w:themeShade="BF"/>
    </w:rPr>
  </w:style>
  <w:style w:type="character" w:styleId="IntenseReference">
    <w:name w:val="Intense Reference"/>
    <w:basedOn w:val="DefaultParagraphFont"/>
    <w:uiPriority w:val="32"/>
    <w:qFormat/>
    <w:rsid w:val="000D7CD5"/>
    <w:rPr>
      <w:b/>
      <w:bCs/>
      <w:smallCaps/>
      <w:color w:val="0F4761" w:themeColor="accent1" w:themeShade="BF"/>
      <w:spacing w:val="5"/>
    </w:rPr>
  </w:style>
  <w:style w:type="character" w:styleId="Hyperlink">
    <w:name w:val="Hyperlink"/>
    <w:basedOn w:val="DefaultParagraphFont"/>
    <w:uiPriority w:val="99"/>
    <w:unhideWhenUsed/>
    <w:rsid w:val="000D7CD5"/>
    <w:rPr>
      <w:color w:val="467886" w:themeColor="hyperlink"/>
      <w:u w:val="single"/>
    </w:rPr>
  </w:style>
  <w:style w:type="character" w:styleId="UnresolvedMention">
    <w:name w:val="Unresolved Mention"/>
    <w:basedOn w:val="DefaultParagraphFont"/>
    <w:uiPriority w:val="99"/>
    <w:semiHidden/>
    <w:unhideWhenUsed/>
    <w:rsid w:val="000D7CD5"/>
    <w:rPr>
      <w:color w:val="605E5C"/>
      <w:shd w:val="clear" w:color="auto" w:fill="E1DFDD"/>
    </w:rPr>
  </w:style>
  <w:style w:type="paragraph" w:customStyle="1" w:styleId="paragraph">
    <w:name w:val="paragraph"/>
    <w:basedOn w:val="Normal"/>
    <w:rsid w:val="000D7CD5"/>
    <w:pPr>
      <w:spacing w:before="100" w:beforeAutospacing="1" w:after="100" w:afterAutospacing="1" w:line="240" w:lineRule="auto"/>
    </w:pPr>
    <w:rPr>
      <w:rFonts w:ascii="Times New Roman" w:eastAsia="Times New Roman" w:hAnsi="Times New Roman" w:cs="Times New Roman"/>
      <w:kern w:val="0"/>
      <w:sz w:val="24"/>
      <w:szCs w:val="24"/>
      <w:lang w:eastAsia="fi-FI"/>
    </w:rPr>
  </w:style>
  <w:style w:type="character" w:customStyle="1" w:styleId="normaltextrun">
    <w:name w:val="normaltextrun"/>
    <w:basedOn w:val="DefaultParagraphFont"/>
    <w:rsid w:val="000D7CD5"/>
  </w:style>
  <w:style w:type="character" w:styleId="FollowedHyperlink">
    <w:name w:val="FollowedHyperlink"/>
    <w:basedOn w:val="DefaultParagraphFont"/>
    <w:uiPriority w:val="99"/>
    <w:semiHidden/>
    <w:unhideWhenUsed/>
    <w:rsid w:val="00825A3A"/>
    <w:rPr>
      <w:color w:val="96607D" w:themeColor="followedHyperlink"/>
      <w:u w:val="single"/>
    </w:rPr>
  </w:style>
  <w:style w:type="character" w:customStyle="1" w:styleId="berschrift1Zchn">
    <w:name w:val="Überschrift 1 Zchn"/>
    <w:basedOn w:val="DefaultParagraphFont"/>
    <w:uiPriority w:val="9"/>
    <w:rsid w:val="008A1F2A"/>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DefaultParagraphFont"/>
    <w:uiPriority w:val="9"/>
    <w:semiHidden/>
    <w:rsid w:val="008A1F2A"/>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DefaultParagraphFont"/>
    <w:uiPriority w:val="9"/>
    <w:semiHidden/>
    <w:rsid w:val="008A1F2A"/>
    <w:rPr>
      <w:rFonts w:eastAsiaTheme="majorEastAsia" w:cstheme="majorBidi"/>
      <w:color w:val="0F4761" w:themeColor="accent1" w:themeShade="BF"/>
      <w:sz w:val="28"/>
      <w:szCs w:val="28"/>
    </w:rPr>
  </w:style>
  <w:style w:type="character" w:customStyle="1" w:styleId="berschrift4Zchn">
    <w:name w:val="Überschrift 4 Zchn"/>
    <w:basedOn w:val="DefaultParagraphFont"/>
    <w:uiPriority w:val="9"/>
    <w:semiHidden/>
    <w:rsid w:val="008A1F2A"/>
    <w:rPr>
      <w:rFonts w:eastAsiaTheme="majorEastAsia" w:cstheme="majorBidi"/>
      <w:i/>
      <w:iCs/>
      <w:color w:val="0F4761" w:themeColor="accent1" w:themeShade="BF"/>
    </w:rPr>
  </w:style>
  <w:style w:type="character" w:customStyle="1" w:styleId="berschrift5Zchn">
    <w:name w:val="Überschrift 5 Zchn"/>
    <w:basedOn w:val="DefaultParagraphFont"/>
    <w:uiPriority w:val="9"/>
    <w:semiHidden/>
    <w:rsid w:val="008A1F2A"/>
    <w:rPr>
      <w:rFonts w:eastAsiaTheme="majorEastAsia" w:cstheme="majorBidi"/>
      <w:color w:val="0F4761" w:themeColor="accent1" w:themeShade="BF"/>
    </w:rPr>
  </w:style>
  <w:style w:type="character" w:customStyle="1" w:styleId="berschrift6Zchn">
    <w:name w:val="Überschrift 6 Zchn"/>
    <w:basedOn w:val="DefaultParagraphFont"/>
    <w:uiPriority w:val="9"/>
    <w:semiHidden/>
    <w:rsid w:val="008A1F2A"/>
    <w:rPr>
      <w:rFonts w:eastAsiaTheme="majorEastAsia" w:cstheme="majorBidi"/>
      <w:i/>
      <w:iCs/>
      <w:color w:val="595959" w:themeColor="text1" w:themeTint="A6"/>
    </w:rPr>
  </w:style>
  <w:style w:type="character" w:customStyle="1" w:styleId="berschrift7Zchn">
    <w:name w:val="Überschrift 7 Zchn"/>
    <w:basedOn w:val="DefaultParagraphFont"/>
    <w:uiPriority w:val="9"/>
    <w:semiHidden/>
    <w:rsid w:val="008A1F2A"/>
    <w:rPr>
      <w:rFonts w:eastAsiaTheme="majorEastAsia" w:cstheme="majorBidi"/>
      <w:color w:val="595959" w:themeColor="text1" w:themeTint="A6"/>
    </w:rPr>
  </w:style>
  <w:style w:type="character" w:customStyle="1" w:styleId="berschrift8Zchn">
    <w:name w:val="Überschrift 8 Zchn"/>
    <w:basedOn w:val="DefaultParagraphFont"/>
    <w:uiPriority w:val="9"/>
    <w:semiHidden/>
    <w:rsid w:val="008A1F2A"/>
    <w:rPr>
      <w:rFonts w:eastAsiaTheme="majorEastAsia" w:cstheme="majorBidi"/>
      <w:i/>
      <w:iCs/>
      <w:color w:val="272727" w:themeColor="text1" w:themeTint="D8"/>
    </w:rPr>
  </w:style>
  <w:style w:type="character" w:customStyle="1" w:styleId="berschrift9Zchn">
    <w:name w:val="Überschrift 9 Zchn"/>
    <w:basedOn w:val="DefaultParagraphFont"/>
    <w:uiPriority w:val="9"/>
    <w:semiHidden/>
    <w:rsid w:val="008A1F2A"/>
    <w:rPr>
      <w:rFonts w:eastAsiaTheme="majorEastAsia" w:cstheme="majorBidi"/>
      <w:color w:val="272727" w:themeColor="text1" w:themeTint="D8"/>
    </w:rPr>
  </w:style>
  <w:style w:type="character" w:customStyle="1" w:styleId="TitelZchn">
    <w:name w:val="Titel Zchn"/>
    <w:basedOn w:val="DefaultParagraphFont"/>
    <w:uiPriority w:val="10"/>
    <w:rsid w:val="008A1F2A"/>
    <w:rPr>
      <w:rFonts w:asciiTheme="majorHAnsi" w:eastAsiaTheme="majorEastAsia" w:hAnsiTheme="majorHAnsi" w:cstheme="majorBidi"/>
      <w:spacing w:val="-10"/>
      <w:kern w:val="28"/>
      <w:sz w:val="56"/>
      <w:szCs w:val="56"/>
    </w:rPr>
  </w:style>
  <w:style w:type="character" w:customStyle="1" w:styleId="UntertitelZchn">
    <w:name w:val="Untertitel Zchn"/>
    <w:basedOn w:val="DefaultParagraphFont"/>
    <w:uiPriority w:val="11"/>
    <w:rsid w:val="008A1F2A"/>
    <w:rPr>
      <w:rFonts w:eastAsiaTheme="majorEastAsia" w:cstheme="majorBidi"/>
      <w:color w:val="595959" w:themeColor="text1" w:themeTint="A6"/>
      <w:spacing w:val="15"/>
      <w:sz w:val="28"/>
      <w:szCs w:val="28"/>
    </w:rPr>
  </w:style>
  <w:style w:type="character" w:customStyle="1" w:styleId="ZitatZchn">
    <w:name w:val="Zitat Zchn"/>
    <w:basedOn w:val="DefaultParagraphFont"/>
    <w:uiPriority w:val="29"/>
    <w:rsid w:val="008A1F2A"/>
    <w:rPr>
      <w:i/>
      <w:iCs/>
      <w:color w:val="404040" w:themeColor="text1" w:themeTint="BF"/>
    </w:rPr>
  </w:style>
  <w:style w:type="character" w:customStyle="1" w:styleId="IntensivesZitatZchn">
    <w:name w:val="Intensives Zitat Zchn"/>
    <w:basedOn w:val="DefaultParagraphFont"/>
    <w:uiPriority w:val="30"/>
    <w:rsid w:val="008A1F2A"/>
    <w:rPr>
      <w:i/>
      <w:iCs/>
      <w:color w:val="0F4761" w:themeColor="accent1" w:themeShade="BF"/>
    </w:rPr>
  </w:style>
  <w:style w:type="character" w:customStyle="1" w:styleId="KopfzeileZchn">
    <w:name w:val="Kopfzeile Zchn"/>
    <w:basedOn w:val="DefaultParagraphFont"/>
    <w:uiPriority w:val="99"/>
    <w:rsid w:val="008A1F2A"/>
  </w:style>
  <w:style w:type="character" w:customStyle="1" w:styleId="FuzeileZchn">
    <w:name w:val="Fußzeile Zchn"/>
    <w:basedOn w:val="DefaultParagraphFont"/>
    <w:uiPriority w:val="99"/>
    <w:rsid w:val="008A1F2A"/>
  </w:style>
  <w:style w:type="paragraph" w:styleId="Header">
    <w:name w:val="header"/>
    <w:basedOn w:val="Normal"/>
    <w:uiPriority w:val="99"/>
    <w:unhideWhenUsed/>
    <w:rsid w:val="0C61CF36"/>
    <w:pPr>
      <w:tabs>
        <w:tab w:val="center" w:pos="4680"/>
        <w:tab w:val="right" w:pos="9360"/>
      </w:tabs>
      <w:spacing w:after="0" w:line="240" w:lineRule="auto"/>
    </w:pPr>
  </w:style>
  <w:style w:type="paragraph" w:styleId="Footer">
    <w:name w:val="footer"/>
    <w:basedOn w:val="Normal"/>
    <w:uiPriority w:val="99"/>
    <w:unhideWhenUsed/>
    <w:rsid w:val="0C61CF36"/>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immy.lin@herrmans.e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dan.liljeqvist@herrmans.e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herrmans.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91ebebb1-81d5-48d9-b91f-53a514af065e}" enabled="1" method="Standard" siteId="{b7f98015-4a81-4ec1-a5ec-09779312a393}"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4</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Sandström</dc:creator>
  <cp:keywords/>
  <dc:description/>
  <cp:lastModifiedBy>Charlotte Sandström</cp:lastModifiedBy>
  <cp:revision>129</cp:revision>
  <dcterms:created xsi:type="dcterms:W3CDTF">2026-03-30T22:49:00Z</dcterms:created>
  <dcterms:modified xsi:type="dcterms:W3CDTF">2026-03-31T10:48:00Z</dcterms:modified>
</cp:coreProperties>
</file>